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E96" w:rsidRDefault="00807E96" w:rsidP="000E7DF4">
      <w:pPr>
        <w:spacing w:after="0"/>
      </w:pPr>
    </w:p>
    <w:p w:rsidR="00807E96" w:rsidRDefault="00807E96" w:rsidP="000E7DF4">
      <w:pPr>
        <w:spacing w:after="0"/>
      </w:pPr>
    </w:p>
    <w:p w:rsidR="00807E96" w:rsidRDefault="00807E96" w:rsidP="000E7DF4">
      <w:pPr>
        <w:spacing w:after="0"/>
      </w:pPr>
    </w:p>
    <w:p w:rsidR="00807E96" w:rsidRDefault="00807E96" w:rsidP="000E7DF4">
      <w:pPr>
        <w:spacing w:after="0"/>
      </w:pPr>
    </w:p>
    <w:p w:rsidR="000E7DF4" w:rsidRDefault="000E7DF4" w:rsidP="000E7DF4">
      <w:pPr>
        <w:spacing w:after="0"/>
      </w:pPr>
    </w:p>
    <w:p w:rsidR="000E7DF4" w:rsidRDefault="000E7DF4" w:rsidP="000E7DF4">
      <w:pPr>
        <w:spacing w:after="0"/>
      </w:pPr>
    </w:p>
    <w:p w:rsidR="000E7DF4" w:rsidRDefault="000E7DF4" w:rsidP="000E7DF4">
      <w:pPr>
        <w:spacing w:after="0"/>
      </w:pPr>
      <w:bookmarkStart w:id="0" w:name="_GoBack"/>
      <w:bookmarkEnd w:id="0"/>
    </w:p>
    <w:p w:rsidR="00807E96" w:rsidRDefault="00807E96" w:rsidP="000E7DF4">
      <w:pPr>
        <w:spacing w:after="0"/>
      </w:pPr>
    </w:p>
    <w:p w:rsidR="00807E96" w:rsidRDefault="00807E96" w:rsidP="000E7DF4">
      <w:pPr>
        <w:spacing w:after="0"/>
      </w:pPr>
    </w:p>
    <w:p w:rsidR="00807E96" w:rsidRDefault="00807E96" w:rsidP="000E7DF4">
      <w:pPr>
        <w:spacing w:after="0"/>
        <w:jc w:val="center"/>
      </w:pPr>
      <w:r>
        <w:t>Criminologists Use of the Crime Mapping Tool</w:t>
      </w:r>
    </w:p>
    <w:p w:rsidR="00807E96" w:rsidRDefault="00807E96" w:rsidP="000E7DF4">
      <w:pPr>
        <w:spacing w:after="0"/>
        <w:jc w:val="center"/>
      </w:pPr>
      <w:r>
        <w:t>Name of Student</w:t>
      </w:r>
    </w:p>
    <w:p w:rsidR="00807E96" w:rsidRDefault="00807E96" w:rsidP="000E7DF4">
      <w:pPr>
        <w:spacing w:after="0"/>
        <w:jc w:val="center"/>
      </w:pPr>
      <w:r>
        <w:t>Name of Institution</w:t>
      </w:r>
    </w:p>
    <w:p w:rsidR="00807E96" w:rsidRDefault="00807E96" w:rsidP="000E7DF4">
      <w:pPr>
        <w:spacing w:after="0"/>
        <w:jc w:val="center"/>
      </w:pPr>
      <w:r>
        <w:t>Date</w:t>
      </w:r>
      <w:r>
        <w:br w:type="page"/>
      </w:r>
    </w:p>
    <w:p w:rsidR="000E7DF4" w:rsidRDefault="000E7DF4" w:rsidP="000E7DF4">
      <w:pPr>
        <w:spacing w:after="0"/>
        <w:jc w:val="center"/>
      </w:pPr>
      <w:r>
        <w:lastRenderedPageBreak/>
        <w:t>Criminologists Use of the Crime Mapping Tool</w:t>
      </w:r>
    </w:p>
    <w:p w:rsidR="009245F0" w:rsidRDefault="001535B7" w:rsidP="000E7DF4">
      <w:pPr>
        <w:spacing w:after="0"/>
        <w:ind w:firstLine="720"/>
        <w:jc w:val="both"/>
      </w:pPr>
      <w:r>
        <w:t xml:space="preserve">A criminologist’s job title requires the candidate to analyze data </w:t>
      </w:r>
      <w:r w:rsidR="00926C03">
        <w:t xml:space="preserve">in </w:t>
      </w:r>
      <w:r w:rsidR="00807E96">
        <w:t xml:space="preserve">the </w:t>
      </w:r>
      <w:r w:rsidR="00926C03">
        <w:t>determination of why a crime was committed and to investigate new ways of predicting, deterring and prevention of further criminal behavior. They achieve these roles either on crime scenes, laboratories, or offices. The crime mapping tool comes in handy to enable them to comp</w:t>
      </w:r>
      <w:r w:rsidR="00807E96">
        <w:t>l</w:t>
      </w:r>
      <w:r w:rsidR="00926C03">
        <w:t xml:space="preserve">ete their primary and secondary objectives. The </w:t>
      </w:r>
      <w:r w:rsidR="00807E96">
        <w:t xml:space="preserve">crime mapping </w:t>
      </w:r>
      <w:r w:rsidR="00926C03">
        <w:t>tool incorporates data according to geographical locations systems aiding in visualization, analysis</w:t>
      </w:r>
      <w:r w:rsidR="00807E96">
        <w:t>,</w:t>
      </w:r>
      <w:r w:rsidR="00926C03">
        <w:t xml:space="preserve"> and mapping of the data presented. </w:t>
      </w:r>
    </w:p>
    <w:p w:rsidR="008F62B2" w:rsidRDefault="00926C03" w:rsidP="000E7DF4">
      <w:pPr>
        <w:spacing w:after="0"/>
        <w:ind w:firstLine="720"/>
        <w:jc w:val="both"/>
      </w:pPr>
      <w:r>
        <w:t xml:space="preserve">The crime mapping tool is crucial in </w:t>
      </w:r>
      <w:r w:rsidR="00807E96">
        <w:t xml:space="preserve">the </w:t>
      </w:r>
      <w:r>
        <w:t xml:space="preserve">identification of crime hotspots and </w:t>
      </w:r>
      <w:r w:rsidR="00807E96">
        <w:t>consistent</w:t>
      </w:r>
      <w:r>
        <w:t xml:space="preserve"> transient patterns. This information proves credible when overlaid with other data sets inclusive of </w:t>
      </w:r>
      <w:r w:rsidR="00807E96">
        <w:t xml:space="preserve">the </w:t>
      </w:r>
      <w:r>
        <w:t xml:space="preserve">census, demographics, </w:t>
      </w:r>
      <w:r w:rsidR="00D573D8">
        <w:t>location</w:t>
      </w:r>
      <w:r w:rsidR="00807E96">
        <w:t>s</w:t>
      </w:r>
      <w:r w:rsidR="00D573D8">
        <w:t xml:space="preserve"> of pawn shops, and popular and probable targets, to determine the underlying causes and motivations. This data is significant to law enforcement </w:t>
      </w:r>
      <w:r w:rsidR="00FB45A4">
        <w:t>executive</w:t>
      </w:r>
      <w:r w:rsidR="00D573D8">
        <w:t xml:space="preserve">s in devising </w:t>
      </w:r>
      <w:r w:rsidR="00FB45A4">
        <w:t>schemes</w:t>
      </w:r>
      <w:r w:rsidR="00D573D8">
        <w:t xml:space="preserve"> to </w:t>
      </w:r>
      <w:r w:rsidR="00FB45A4">
        <w:t xml:space="preserve">address </w:t>
      </w:r>
      <w:r w:rsidR="00D573D8">
        <w:t xml:space="preserve">the problems. The data is also vital in law enforcement activities inclusive of allocation of police officers and emergency response. Criminologist use of crime mapping proves </w:t>
      </w:r>
      <w:r w:rsidR="00807E96">
        <w:t xml:space="preserve">useful </w:t>
      </w:r>
      <w:r w:rsidR="00D573D8">
        <w:t>in</w:t>
      </w:r>
      <w:r w:rsidR="00807E96">
        <w:t xml:space="preserve"> the</w:t>
      </w:r>
      <w:r w:rsidR="00D573D8">
        <w:t xml:space="preserve"> </w:t>
      </w:r>
      <w:r w:rsidR="008F62B2">
        <w:t>C</w:t>
      </w:r>
      <w:r w:rsidR="00D573D8">
        <w:t>ompstat approach</w:t>
      </w:r>
      <w:r w:rsidR="00807E96">
        <w:t xml:space="preserve"> </w:t>
      </w:r>
      <w:sdt>
        <w:sdtPr>
          <w:id w:val="1304579429"/>
          <w:citation/>
        </w:sdtPr>
        <w:sdtEndPr/>
        <w:sdtContent>
          <w:r w:rsidR="00807E96">
            <w:fldChar w:fldCharType="begin"/>
          </w:r>
          <w:r w:rsidR="00807E96">
            <w:instrText xml:space="preserve"> CITATION Bon15 \l 1033 </w:instrText>
          </w:r>
          <w:r w:rsidR="00807E96">
            <w:fldChar w:fldCharType="separate"/>
          </w:r>
          <w:r w:rsidR="00807E96">
            <w:rPr>
              <w:noProof/>
            </w:rPr>
            <w:t>(Bond &amp; Braga, 2015)</w:t>
          </w:r>
          <w:r w:rsidR="00807E96">
            <w:fldChar w:fldCharType="end"/>
          </w:r>
        </w:sdtContent>
      </w:sdt>
      <w:r w:rsidR="00D573D8">
        <w:t xml:space="preserve">. </w:t>
      </w:r>
      <w:r w:rsidR="008F62B2">
        <w:t xml:space="preserve">The data and information contain assists law enforcement management in making better decisions, target resources, tactical analysis and formulation of strategies. Crime forecasting and geographical profiling data obtained from Compstat improves effective policing and is fundamental in holding police chiefs accountable for performance in the jurisdictions. </w:t>
      </w:r>
    </w:p>
    <w:p w:rsidR="00E0047D" w:rsidRDefault="008F62B2" w:rsidP="000E7DF4">
      <w:pPr>
        <w:spacing w:after="0"/>
        <w:ind w:firstLine="720"/>
        <w:jc w:val="both"/>
      </w:pPr>
      <w:r>
        <w:t>Crime mapping is generating statistics of the rates of incarceration and recidivism thus aiding in targeted approaches of resou</w:t>
      </w:r>
      <w:r w:rsidR="00807E96">
        <w:t>rces and programs to reduce these</w:t>
      </w:r>
      <w:r>
        <w:t xml:space="preserve"> rates. The u</w:t>
      </w:r>
      <w:r w:rsidR="00D573D8">
        <w:t xml:space="preserve">nderlying theories of behaviors are </w:t>
      </w:r>
      <w:r>
        <w:t xml:space="preserve">also </w:t>
      </w:r>
      <w:r w:rsidR="00D573D8">
        <w:t xml:space="preserve">critical in </w:t>
      </w:r>
      <w:r w:rsidR="00807E96">
        <w:t xml:space="preserve">the </w:t>
      </w:r>
      <w:r w:rsidR="00D573D8">
        <w:t>determination of spatial behavior of criminals, routine activity theory, and rational choice theory</w:t>
      </w:r>
      <w:r w:rsidR="00FB45A4">
        <w:t xml:space="preserve"> </w:t>
      </w:r>
      <w:sdt>
        <w:sdtPr>
          <w:id w:val="854617107"/>
          <w:citation/>
        </w:sdtPr>
        <w:sdtEndPr/>
        <w:sdtContent>
          <w:r w:rsidR="00FB45A4">
            <w:fldChar w:fldCharType="begin"/>
          </w:r>
          <w:r w:rsidR="00FB45A4">
            <w:instrText xml:space="preserve"> CITATION Bru14 \l 1033 </w:instrText>
          </w:r>
          <w:r w:rsidR="00FB45A4">
            <w:fldChar w:fldCharType="separate"/>
          </w:r>
          <w:r w:rsidR="00807E96">
            <w:rPr>
              <w:noProof/>
            </w:rPr>
            <w:t>(Bruinsma &amp; Weisburd, 2014)</w:t>
          </w:r>
          <w:r w:rsidR="00FB45A4">
            <w:fldChar w:fldCharType="end"/>
          </w:r>
        </w:sdtContent>
      </w:sdt>
      <w:r w:rsidR="00D573D8">
        <w:t xml:space="preserve">. </w:t>
      </w:r>
    </w:p>
    <w:p w:rsidR="00E0047D" w:rsidRDefault="00E0047D" w:rsidP="000E7DF4">
      <w:pPr>
        <w:spacing w:after="0"/>
        <w:jc w:val="both"/>
      </w:pPr>
      <w:r>
        <w:br w:type="page"/>
      </w:r>
    </w:p>
    <w:sdt>
      <w:sdtPr>
        <w:rPr>
          <w:rFonts w:ascii="Times New Roman" w:eastAsiaTheme="minorHAnsi" w:hAnsi="Times New Roman" w:cstheme="minorBidi"/>
          <w:b w:val="0"/>
          <w:bCs w:val="0"/>
          <w:color w:val="auto"/>
          <w:sz w:val="24"/>
          <w:szCs w:val="22"/>
          <w:lang w:eastAsia="en-US"/>
        </w:rPr>
        <w:id w:val="-86084663"/>
        <w:docPartObj>
          <w:docPartGallery w:val="Bibliographies"/>
          <w:docPartUnique/>
        </w:docPartObj>
      </w:sdtPr>
      <w:sdtEndPr/>
      <w:sdtContent>
        <w:p w:rsidR="00E0047D" w:rsidRPr="00E0047D" w:rsidRDefault="00E0047D" w:rsidP="000E7DF4">
          <w:pPr>
            <w:pStyle w:val="Heading1"/>
            <w:spacing w:before="0" w:line="480" w:lineRule="auto"/>
            <w:jc w:val="center"/>
            <w:rPr>
              <w:rFonts w:ascii="Times New Roman" w:hAnsi="Times New Roman" w:cs="Times New Roman"/>
              <w:color w:val="auto"/>
              <w:sz w:val="24"/>
            </w:rPr>
          </w:pPr>
          <w:r w:rsidRPr="00E0047D">
            <w:rPr>
              <w:rFonts w:ascii="Times New Roman" w:hAnsi="Times New Roman" w:cs="Times New Roman"/>
              <w:color w:val="auto"/>
              <w:sz w:val="24"/>
            </w:rPr>
            <w:t>References</w:t>
          </w:r>
        </w:p>
        <w:sdt>
          <w:sdtPr>
            <w:id w:val="111145805"/>
            <w:bibliography/>
          </w:sdtPr>
          <w:sdtEndPr/>
          <w:sdtContent>
            <w:p w:rsidR="00807E96" w:rsidRDefault="00E0047D" w:rsidP="000E7DF4">
              <w:pPr>
                <w:pStyle w:val="Bibliography"/>
                <w:spacing w:after="0"/>
                <w:ind w:left="720" w:hanging="720"/>
                <w:rPr>
                  <w:noProof/>
                </w:rPr>
              </w:pPr>
              <w:r>
                <w:fldChar w:fldCharType="begin"/>
              </w:r>
              <w:r>
                <w:instrText xml:space="preserve"> BIBLIOGRAPHY </w:instrText>
              </w:r>
              <w:r>
                <w:fldChar w:fldCharType="separate"/>
              </w:r>
              <w:r w:rsidR="00807E96">
                <w:rPr>
                  <w:noProof/>
                </w:rPr>
                <w:t xml:space="preserve">Bond, B. J., &amp; Braga, A. A. (2015). Rethinking the Compstat process to enhance problem-solving responses: Insights from a randomized field experiment. </w:t>
              </w:r>
              <w:r w:rsidR="00807E96">
                <w:rPr>
                  <w:i/>
                  <w:iCs/>
                  <w:noProof/>
                </w:rPr>
                <w:t>Police Practice and Research, 16</w:t>
              </w:r>
              <w:r w:rsidR="00807E96">
                <w:rPr>
                  <w:noProof/>
                </w:rPr>
                <w:t>(1), 22-36.</w:t>
              </w:r>
            </w:p>
            <w:p w:rsidR="00807E96" w:rsidRDefault="00807E96" w:rsidP="000E7DF4">
              <w:pPr>
                <w:pStyle w:val="Bibliography"/>
                <w:spacing w:after="0"/>
                <w:ind w:left="720" w:hanging="720"/>
                <w:rPr>
                  <w:noProof/>
                </w:rPr>
              </w:pPr>
              <w:r>
                <w:rPr>
                  <w:noProof/>
                </w:rPr>
                <w:t xml:space="preserve">Bruinsma, G., &amp; Weisburd, D. (2014). </w:t>
              </w:r>
              <w:r>
                <w:rPr>
                  <w:i/>
                  <w:iCs/>
                  <w:noProof/>
                </w:rPr>
                <w:t>Encyclopedia of Criminology and Criminal Justice.</w:t>
              </w:r>
              <w:r>
                <w:rPr>
                  <w:noProof/>
                </w:rPr>
                <w:t xml:space="preserve"> Springer Link.</w:t>
              </w:r>
            </w:p>
            <w:p w:rsidR="00E0047D" w:rsidRDefault="00E0047D" w:rsidP="000E7DF4">
              <w:pPr>
                <w:spacing w:after="0"/>
              </w:pPr>
              <w:r>
                <w:rPr>
                  <w:b/>
                  <w:bCs/>
                  <w:noProof/>
                </w:rPr>
                <w:fldChar w:fldCharType="end"/>
              </w:r>
            </w:p>
          </w:sdtContent>
        </w:sdt>
      </w:sdtContent>
    </w:sdt>
    <w:p w:rsidR="00D573D8" w:rsidRDefault="00D573D8" w:rsidP="000E7DF4">
      <w:pPr>
        <w:spacing w:after="0"/>
        <w:ind w:firstLine="720"/>
      </w:pPr>
    </w:p>
    <w:sectPr w:rsidR="00D573D8" w:rsidSect="008F62B2">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63B" w:rsidRDefault="0070463B" w:rsidP="008F62B2">
      <w:pPr>
        <w:spacing w:after="0" w:line="240" w:lineRule="auto"/>
      </w:pPr>
      <w:r>
        <w:separator/>
      </w:r>
    </w:p>
  </w:endnote>
  <w:endnote w:type="continuationSeparator" w:id="0">
    <w:p w:rsidR="0070463B" w:rsidRDefault="0070463B" w:rsidP="008F6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63B" w:rsidRDefault="0070463B" w:rsidP="008F62B2">
      <w:pPr>
        <w:spacing w:after="0" w:line="240" w:lineRule="auto"/>
      </w:pPr>
      <w:r>
        <w:separator/>
      </w:r>
    </w:p>
  </w:footnote>
  <w:footnote w:type="continuationSeparator" w:id="0">
    <w:p w:rsidR="0070463B" w:rsidRDefault="0070463B" w:rsidP="008F6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47D" w:rsidRDefault="00E0047D">
    <w:pPr>
      <w:pStyle w:val="Header"/>
      <w:jc w:val="right"/>
    </w:pPr>
    <w:r>
      <w:t>CRIME MAPPING</w:t>
    </w:r>
    <w:r>
      <w:tab/>
    </w:r>
    <w:r>
      <w:tab/>
    </w:r>
    <w:sdt>
      <w:sdtPr>
        <w:id w:val="1561054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7DF4">
          <w:rPr>
            <w:noProof/>
          </w:rPr>
          <w:t>3</w:t>
        </w:r>
        <w:r>
          <w:rPr>
            <w:noProof/>
          </w:rPr>
          <w:fldChar w:fldCharType="end"/>
        </w:r>
      </w:sdtContent>
    </w:sdt>
  </w:p>
  <w:p w:rsidR="00E0047D" w:rsidRDefault="00E0047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62B2" w:rsidRDefault="008F62B2">
    <w:pPr>
      <w:pStyle w:val="Header"/>
      <w:jc w:val="right"/>
    </w:pPr>
    <w:r>
      <w:t>Running Head: CRIME MAPPING</w:t>
    </w:r>
    <w:r>
      <w:tab/>
    </w:r>
    <w:r>
      <w:tab/>
    </w:r>
    <w:sdt>
      <w:sdtPr>
        <w:id w:val="-5956314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7DF4">
          <w:rPr>
            <w:noProof/>
          </w:rPr>
          <w:t>1</w:t>
        </w:r>
        <w:r>
          <w:rPr>
            <w:noProof/>
          </w:rPr>
          <w:fldChar w:fldCharType="end"/>
        </w:r>
      </w:sdtContent>
    </w:sdt>
  </w:p>
  <w:p w:rsidR="008F62B2" w:rsidRDefault="008F6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DFD"/>
    <w:rsid w:val="000E7DF4"/>
    <w:rsid w:val="001535B7"/>
    <w:rsid w:val="004F5B38"/>
    <w:rsid w:val="00513C96"/>
    <w:rsid w:val="006E6D27"/>
    <w:rsid w:val="0070463B"/>
    <w:rsid w:val="00807E96"/>
    <w:rsid w:val="008F62B2"/>
    <w:rsid w:val="009245F0"/>
    <w:rsid w:val="00926C03"/>
    <w:rsid w:val="00D573D8"/>
    <w:rsid w:val="00DE6DFD"/>
    <w:rsid w:val="00E0047D"/>
    <w:rsid w:val="00FB4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8A87D"/>
  <w15:docId w15:val="{AD149B4D-6DF1-480A-9E1C-146F9C7C9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0047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2B2"/>
  </w:style>
  <w:style w:type="paragraph" w:styleId="Footer">
    <w:name w:val="footer"/>
    <w:basedOn w:val="Normal"/>
    <w:link w:val="FooterChar"/>
    <w:uiPriority w:val="99"/>
    <w:unhideWhenUsed/>
    <w:rsid w:val="008F6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2B2"/>
  </w:style>
  <w:style w:type="character" w:customStyle="1" w:styleId="Heading1Char">
    <w:name w:val="Heading 1 Char"/>
    <w:basedOn w:val="DefaultParagraphFont"/>
    <w:link w:val="Heading1"/>
    <w:uiPriority w:val="9"/>
    <w:rsid w:val="00E0047D"/>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E004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47D"/>
    <w:rPr>
      <w:rFonts w:ascii="Tahoma" w:hAnsi="Tahoma" w:cs="Tahoma"/>
      <w:sz w:val="16"/>
      <w:szCs w:val="16"/>
    </w:rPr>
  </w:style>
  <w:style w:type="paragraph" w:styleId="Bibliography">
    <w:name w:val="Bibliography"/>
    <w:basedOn w:val="Normal"/>
    <w:next w:val="Normal"/>
    <w:uiPriority w:val="37"/>
    <w:unhideWhenUsed/>
    <w:rsid w:val="00807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Bru14</b:Tag>
    <b:SourceType>Book</b:SourceType>
    <b:Guid>{3CBCDE1E-0324-46C9-B3C1-27F57E48AB4D}</b:Guid>
    <b:Title>Encyclopedia of Criminology and Criminal Justice</b:Title>
    <b:Year>2014</b:Year>
    <b:Publisher>Springer Link</b:Publisher>
    <b:Author>
      <b:Author>
        <b:NameList>
          <b:Person>
            <b:Last>Bruinsma</b:Last>
            <b:First>Gerben</b:First>
          </b:Person>
          <b:Person>
            <b:Last>Weisburd</b:Last>
            <b:First>David</b:First>
          </b:Person>
        </b:NameList>
      </b:Author>
    </b:Author>
    <b:RefOrder>2</b:RefOrder>
  </b:Source>
  <b:Source>
    <b:Tag>Bon15</b:Tag>
    <b:SourceType>JournalArticle</b:SourceType>
    <b:Guid>{34ABD006-EA2A-47C6-A28D-C52EFFCB4FC6}</b:Guid>
    <b:Title>Rethinking the Compstat process to enhance problem-solving responses: Insights from a randomized field experiment</b:Title>
    <b:Year>2015</b:Year>
    <b:Author>
      <b:Author>
        <b:NameList>
          <b:Person>
            <b:Last>Bond</b:Last>
            <b:Middle>J.</b:Middle>
            <b:First>Brenda</b:First>
          </b:Person>
          <b:Person>
            <b:Last>Braga</b:Last>
            <b:Middle>A.</b:Middle>
            <b:First>Anthony</b:First>
          </b:Person>
        </b:NameList>
      </b:Author>
    </b:Author>
    <b:JournalName>Police Practice and Research</b:JournalName>
    <b:Pages>22-36</b:Pages>
    <b:Volume>16</b:Volume>
    <b:Issue>1</b:Issue>
    <b:RefOrder>1</b:RefOrder>
  </b:Source>
</b:Sources>
</file>

<file path=customXml/itemProps1.xml><?xml version="1.0" encoding="utf-8"?>
<ds:datastoreItem xmlns:ds="http://schemas.openxmlformats.org/officeDocument/2006/customXml" ds:itemID="{7714E95C-6C57-4320-9FF2-0FA92990C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2019-03-20T18:58:00Z</dcterms:created>
  <dcterms:modified xsi:type="dcterms:W3CDTF">2019-03-20T18:58:00Z</dcterms:modified>
</cp:coreProperties>
</file>